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77F" w:rsidRPr="00C82FB7" w:rsidRDefault="00C82FB7" w:rsidP="006F2F47">
      <w:pPr>
        <w:spacing w:line="240" w:lineRule="auto"/>
        <w:jc w:val="center"/>
        <w:rPr>
          <w:rFonts w:ascii="Times New Roman" w:hAnsi="Times New Roman" w:cs="Times New Roman"/>
          <w:b/>
          <w:sz w:val="24"/>
          <w:szCs w:val="24"/>
        </w:rPr>
      </w:pPr>
      <w:r w:rsidRPr="00C82FB7">
        <w:rPr>
          <w:rFonts w:ascii="Times New Roman" w:hAnsi="Times New Roman" w:cs="Times New Roman"/>
          <w:b/>
          <w:sz w:val="24"/>
          <w:szCs w:val="24"/>
        </w:rPr>
        <w:t>INSTRUCTION MANUAL FOR HANDLING GAS CYLINDER</w:t>
      </w:r>
    </w:p>
    <w:p w:rsidR="00CA0BFE" w:rsidRPr="00C82FB7" w:rsidRDefault="00CA0BFE" w:rsidP="00093615">
      <w:pPr>
        <w:spacing w:line="240" w:lineRule="auto"/>
        <w:jc w:val="both"/>
        <w:rPr>
          <w:rFonts w:ascii="Times New Roman" w:hAnsi="Times New Roman" w:cs="Times New Roman"/>
          <w:b/>
          <w:sz w:val="24"/>
          <w:szCs w:val="24"/>
        </w:rPr>
      </w:pPr>
      <w:r w:rsidRPr="006F2F47">
        <w:rPr>
          <w:rFonts w:ascii="Times New Roman" w:hAnsi="Times New Roman" w:cs="Times New Roman"/>
          <w:b/>
          <w:sz w:val="24"/>
          <w:szCs w:val="24"/>
          <w:highlight w:val="yellow"/>
        </w:rPr>
        <w:t>SAFETY</w:t>
      </w:r>
      <w:r w:rsidRPr="00C82FB7">
        <w:rPr>
          <w:rFonts w:ascii="Times New Roman" w:hAnsi="Times New Roman" w:cs="Times New Roman"/>
          <w:b/>
          <w:sz w:val="24"/>
          <w:szCs w:val="24"/>
        </w:rPr>
        <w:t xml:space="preserve">       </w:t>
      </w:r>
      <w:bookmarkStart w:id="0" w:name="_GoBack"/>
      <w:bookmarkEnd w:id="0"/>
      <w:r w:rsidRPr="00C82FB7">
        <w:rPr>
          <w:rFonts w:ascii="Times New Roman" w:hAnsi="Times New Roman" w:cs="Times New Roman"/>
          <w:b/>
          <w:sz w:val="24"/>
          <w:szCs w:val="24"/>
        </w:rPr>
        <w:t xml:space="preserve">            </w:t>
      </w:r>
    </w:p>
    <w:p w:rsidR="00CA0BFE" w:rsidRDefault="00CA0BFE" w:rsidP="0009361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A0BFE">
        <w:rPr>
          <w:rFonts w:ascii="Times New Roman" w:hAnsi="Times New Roman" w:cs="Times New Roman"/>
          <w:noProof/>
          <w:sz w:val="24"/>
          <w:szCs w:val="24"/>
        </w:rPr>
        <w:drawing>
          <wp:inline distT="0" distB="0" distL="0" distR="0">
            <wp:extent cx="620202" cy="620202"/>
            <wp:effectExtent l="114300" t="114300" r="104140" b="142240"/>
            <wp:docPr id="1" name="Picture 1" descr="F:\downloa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wnload (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4373" cy="6243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A0BFE" w:rsidRPr="006F2F47" w:rsidRDefault="006F2F47" w:rsidP="00093615">
      <w:pPr>
        <w:spacing w:line="240" w:lineRule="auto"/>
        <w:jc w:val="both"/>
        <w:rPr>
          <w:rFonts w:ascii="Times New Roman" w:hAnsi="Times New Roman" w:cs="Times New Roman"/>
          <w:b/>
          <w:sz w:val="24"/>
          <w:szCs w:val="24"/>
        </w:rPr>
      </w:pPr>
      <w:r>
        <w:rPr>
          <w:rFonts w:ascii="Times New Roman" w:hAnsi="Times New Roman" w:cs="Times New Roman"/>
          <w:b/>
          <w:sz w:val="24"/>
          <w:szCs w:val="24"/>
          <w:highlight w:val="yellow"/>
        </w:rPr>
        <w:t>W</w:t>
      </w:r>
      <w:r w:rsidR="00CA0BFE" w:rsidRPr="006F2F47">
        <w:rPr>
          <w:rFonts w:ascii="Times New Roman" w:hAnsi="Times New Roman" w:cs="Times New Roman"/>
          <w:b/>
          <w:sz w:val="24"/>
          <w:szCs w:val="24"/>
          <w:highlight w:val="yellow"/>
        </w:rPr>
        <w:t>A</w:t>
      </w:r>
      <w:r>
        <w:rPr>
          <w:rFonts w:ascii="Times New Roman" w:hAnsi="Times New Roman" w:cs="Times New Roman"/>
          <w:b/>
          <w:sz w:val="24"/>
          <w:szCs w:val="24"/>
          <w:highlight w:val="yellow"/>
        </w:rPr>
        <w:t>R</w:t>
      </w:r>
      <w:r w:rsidR="00CA0BFE" w:rsidRPr="006F2F47">
        <w:rPr>
          <w:rFonts w:ascii="Times New Roman" w:hAnsi="Times New Roman" w:cs="Times New Roman"/>
          <w:b/>
          <w:sz w:val="24"/>
          <w:szCs w:val="24"/>
          <w:highlight w:val="yellow"/>
        </w:rPr>
        <w:t>NING</w:t>
      </w:r>
      <w:r w:rsidR="00CA0BFE" w:rsidRPr="006F2F47">
        <w:rPr>
          <w:rFonts w:ascii="Times New Roman" w:hAnsi="Times New Roman" w:cs="Times New Roman"/>
          <w:b/>
          <w:sz w:val="24"/>
          <w:szCs w:val="24"/>
        </w:rPr>
        <w:t xml:space="preserve"> </w:t>
      </w:r>
    </w:p>
    <w:p w:rsidR="00CA0BFE" w:rsidRDefault="00CA0BFE" w:rsidP="0009361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gas cylinder has flammable gas that must be handled well and any leakage must be handled well by an expert to avoid the damage that could occur.  </w:t>
      </w:r>
    </w:p>
    <w:p w:rsidR="0087007A" w:rsidRPr="00643FF4" w:rsidRDefault="0087007A" w:rsidP="00093615">
      <w:pPr>
        <w:spacing w:line="240" w:lineRule="auto"/>
        <w:jc w:val="both"/>
        <w:rPr>
          <w:rFonts w:ascii="Times New Roman" w:hAnsi="Times New Roman" w:cs="Times New Roman"/>
          <w:b/>
          <w:sz w:val="24"/>
          <w:szCs w:val="24"/>
          <w:lang w:val="en-AU"/>
        </w:rPr>
      </w:pPr>
      <w:r w:rsidRPr="00643FF4">
        <w:rPr>
          <w:rFonts w:ascii="Times New Roman" w:hAnsi="Times New Roman" w:cs="Times New Roman"/>
          <w:b/>
          <w:sz w:val="24"/>
          <w:szCs w:val="24"/>
          <w:lang w:val="en-AU"/>
        </w:rPr>
        <w:t>SAFE OPERATING PROCEDURE:</w:t>
      </w:r>
      <w:r w:rsidR="00CA0BFE" w:rsidRPr="00643FF4">
        <w:rPr>
          <w:rFonts w:ascii="Times New Roman" w:hAnsi="Times New Roman" w:cs="Times New Roman"/>
          <w:b/>
          <w:sz w:val="24"/>
          <w:szCs w:val="24"/>
          <w:lang w:val="en-AU"/>
        </w:rPr>
        <w:t xml:space="preserve"> XGK</w:t>
      </w:r>
      <w:r w:rsidRPr="00643FF4">
        <w:rPr>
          <w:rFonts w:ascii="Times New Roman" w:hAnsi="Times New Roman" w:cs="Times New Roman"/>
          <w:b/>
          <w:sz w:val="24"/>
          <w:szCs w:val="24"/>
          <w:lang w:val="en-AU"/>
        </w:rPr>
        <w:t xml:space="preserve"> Gas Cylinders</w:t>
      </w:r>
    </w:p>
    <w:p w:rsidR="00A654A5" w:rsidRPr="00093615" w:rsidRDefault="00CA0BFE" w:rsidP="00093615">
      <w:pPr>
        <w:spacing w:line="240" w:lineRule="auto"/>
        <w:jc w:val="both"/>
        <w:rPr>
          <w:rFonts w:ascii="Times New Roman" w:hAnsi="Times New Roman" w:cs="Times New Roman"/>
          <w:b/>
          <w:sz w:val="24"/>
          <w:szCs w:val="24"/>
        </w:rPr>
      </w:pPr>
      <w:r w:rsidRPr="00093615">
        <w:rPr>
          <w:rFonts w:ascii="Times New Roman" w:hAnsi="Times New Roman" w:cs="Times New Roman"/>
          <w:b/>
          <w:sz w:val="24"/>
          <w:szCs w:val="24"/>
        </w:rPr>
        <w:t xml:space="preserve">INTRODUCTION </w:t>
      </w:r>
    </w:p>
    <w:p w:rsidR="00CA0BFE" w:rsidRDefault="00CA0BFE" w:rsidP="0009361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These instructions needs to adhere so as to avoid potential hazards such as fire due to explosions. This manual includes graphics that are aimed at indicating the level of danger that is associated with poor handling and usage. Our organization is always ready to offer assistance whenever contacted. </w:t>
      </w:r>
      <w:r w:rsidR="00093615">
        <w:rPr>
          <w:rFonts w:ascii="Times New Roman" w:hAnsi="Times New Roman" w:cs="Times New Roman"/>
          <w:sz w:val="24"/>
          <w:szCs w:val="24"/>
        </w:rPr>
        <w:t xml:space="preserve">The gas needs to be handled by people with relevant knowledge and to avoid mistakes that could result to accidents. </w:t>
      </w:r>
    </w:p>
    <w:p w:rsidR="00CA0BFE" w:rsidRPr="00093615" w:rsidRDefault="00CA0BFE" w:rsidP="00093615">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643FF4" w:rsidRPr="00093615">
        <w:rPr>
          <w:rFonts w:ascii="Times New Roman" w:hAnsi="Times New Roman" w:cs="Times New Roman"/>
          <w:b/>
          <w:sz w:val="24"/>
          <w:szCs w:val="24"/>
        </w:rPr>
        <w:t xml:space="preserve">Safety tips </w:t>
      </w:r>
    </w:p>
    <w:p w:rsidR="00643FF4" w:rsidRDefault="00643FF4" w:rsidP="0009361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 not allow any kind of leakage on the gas </w:t>
      </w:r>
    </w:p>
    <w:p w:rsidR="00643FF4" w:rsidRDefault="00643FF4" w:rsidP="0009361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 not store it with corrosive liquids </w:t>
      </w:r>
    </w:p>
    <w:p w:rsidR="00643FF4" w:rsidRDefault="00643FF4" w:rsidP="0009361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Store it in the right temperatures to avoid any explosion or damage </w:t>
      </w:r>
    </w:p>
    <w:p w:rsidR="00643FF4" w:rsidRDefault="00643FF4" w:rsidP="0009361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 not damage the gas nob to prevent leakage </w:t>
      </w:r>
    </w:p>
    <w:p w:rsidR="00643FF4" w:rsidRDefault="00643FF4" w:rsidP="0009361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If you don’t have sufficient knowledge about the hazards and risks associated with the gas then you can contact your supplier </w:t>
      </w:r>
    </w:p>
    <w:p w:rsidR="00643FF4" w:rsidRPr="00AE04B3" w:rsidRDefault="00643FF4" w:rsidP="00093615">
      <w:pPr>
        <w:spacing w:line="240" w:lineRule="auto"/>
        <w:jc w:val="both"/>
        <w:rPr>
          <w:rFonts w:ascii="Times New Roman" w:hAnsi="Times New Roman" w:cs="Times New Roman"/>
          <w:b/>
          <w:sz w:val="24"/>
          <w:szCs w:val="24"/>
        </w:rPr>
      </w:pPr>
      <w:r w:rsidRPr="00AE04B3">
        <w:rPr>
          <w:rFonts w:ascii="Times New Roman" w:hAnsi="Times New Roman" w:cs="Times New Roman"/>
          <w:b/>
          <w:sz w:val="24"/>
          <w:szCs w:val="24"/>
        </w:rPr>
        <w:t xml:space="preserve">INDOOR HANDLING THE GAS </w:t>
      </w:r>
    </w:p>
    <w:p w:rsidR="00643FF4" w:rsidRDefault="00643FF4" w:rsidP="00093615">
      <w:pPr>
        <w:spacing w:line="240" w:lineRule="auto"/>
        <w:jc w:val="both"/>
        <w:rPr>
          <w:rFonts w:ascii="Times New Roman" w:hAnsi="Times New Roman" w:cs="Times New Roman"/>
          <w:sz w:val="24"/>
          <w:szCs w:val="24"/>
        </w:rPr>
      </w:pPr>
      <w:r>
        <w:rPr>
          <w:rFonts w:ascii="Times New Roman" w:hAnsi="Times New Roman" w:cs="Times New Roman"/>
          <w:sz w:val="24"/>
          <w:szCs w:val="24"/>
        </w:rPr>
        <w:t>When handling the gas, it should be handled by a person who have knowledge and understanding of the hazards</w:t>
      </w:r>
      <w:r w:rsidR="00CF31F6" w:rsidRPr="00CF31F6">
        <w:rPr>
          <w:rFonts w:ascii="Times New Roman" w:hAnsi="Times New Roman" w:cs="Times New Roman"/>
          <w:sz w:val="24"/>
          <w:szCs w:val="24"/>
        </w:rPr>
        <w:t xml:space="preserve"> </w:t>
      </w:r>
      <w:r w:rsidR="00CF31F6">
        <w:rPr>
          <w:rFonts w:ascii="Times New Roman" w:hAnsi="Times New Roman" w:cs="Times New Roman"/>
          <w:sz w:val="24"/>
          <w:szCs w:val="24"/>
        </w:rPr>
        <w:t>(Paliwal, Agrawal,</w:t>
      </w:r>
      <w:r w:rsidR="00CF31F6" w:rsidRPr="00CF31F6">
        <w:rPr>
          <w:rFonts w:ascii="Times New Roman" w:hAnsi="Times New Roman" w:cs="Times New Roman"/>
          <w:sz w:val="24"/>
          <w:szCs w:val="24"/>
        </w:rPr>
        <w:t xml:space="preserve"> Srivast</w:t>
      </w:r>
      <w:r w:rsidR="00CF31F6">
        <w:rPr>
          <w:rFonts w:ascii="Times New Roman" w:hAnsi="Times New Roman" w:cs="Times New Roman"/>
          <w:sz w:val="24"/>
          <w:szCs w:val="24"/>
        </w:rPr>
        <w:t>ava, and Sharma, 2014)</w:t>
      </w:r>
      <w:r>
        <w:rPr>
          <w:rFonts w:ascii="Times New Roman" w:hAnsi="Times New Roman" w:cs="Times New Roman"/>
          <w:sz w:val="24"/>
          <w:szCs w:val="24"/>
        </w:rPr>
        <w:t xml:space="preserve">. The person must therefore be familiar with the proper handling techniques. The cylinder is heavy and therefore it may cause explosions, falls and even broken bones.  </w:t>
      </w:r>
    </w:p>
    <w:p w:rsidR="00643FF4" w:rsidRDefault="00643FF4" w:rsidP="00093615">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Never drag the cylinder on the floor when moving it  </w:t>
      </w:r>
    </w:p>
    <w:p w:rsidR="00643FF4" w:rsidRDefault="00643FF4" w:rsidP="00093615">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Obtain proper handling training or information relevant </w:t>
      </w:r>
    </w:p>
    <w:p w:rsidR="00643FF4" w:rsidRDefault="00643FF4" w:rsidP="00093615">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Secure the cylinder caps and valves when not in use to avoid leakage </w:t>
      </w:r>
    </w:p>
    <w:p w:rsidR="00AE04B3" w:rsidRDefault="00643FF4" w:rsidP="00AE04B3">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 not move the cylinder while the cap is attached </w:t>
      </w:r>
    </w:p>
    <w:p w:rsidR="00CF31F6" w:rsidRDefault="00CF31F6" w:rsidP="00CF31F6">
      <w:pPr>
        <w:spacing w:line="240" w:lineRule="auto"/>
        <w:jc w:val="both"/>
        <w:rPr>
          <w:rFonts w:ascii="Times New Roman" w:hAnsi="Times New Roman" w:cs="Times New Roman"/>
          <w:sz w:val="24"/>
          <w:szCs w:val="24"/>
        </w:rPr>
      </w:pPr>
    </w:p>
    <w:p w:rsidR="00CF31F6" w:rsidRDefault="00CF31F6" w:rsidP="00CF31F6">
      <w:pPr>
        <w:spacing w:line="240" w:lineRule="auto"/>
        <w:jc w:val="both"/>
        <w:rPr>
          <w:rFonts w:ascii="Times New Roman" w:hAnsi="Times New Roman" w:cs="Times New Roman"/>
          <w:sz w:val="24"/>
          <w:szCs w:val="24"/>
        </w:rPr>
      </w:pPr>
    </w:p>
    <w:p w:rsidR="00CF31F6" w:rsidRDefault="00CF31F6" w:rsidP="00CF31F6">
      <w:pPr>
        <w:spacing w:line="240" w:lineRule="auto"/>
        <w:jc w:val="both"/>
        <w:rPr>
          <w:rFonts w:ascii="Times New Roman" w:hAnsi="Times New Roman" w:cs="Times New Roman"/>
          <w:sz w:val="24"/>
          <w:szCs w:val="24"/>
        </w:rPr>
      </w:pPr>
    </w:p>
    <w:p w:rsidR="00CF31F6" w:rsidRPr="00CF31F6" w:rsidRDefault="00CF31F6" w:rsidP="00CF31F6">
      <w:pPr>
        <w:spacing w:line="240" w:lineRule="auto"/>
        <w:jc w:val="both"/>
        <w:rPr>
          <w:rFonts w:ascii="Times New Roman" w:hAnsi="Times New Roman" w:cs="Times New Roman"/>
          <w:sz w:val="24"/>
          <w:szCs w:val="24"/>
        </w:rPr>
      </w:pPr>
    </w:p>
    <w:p w:rsidR="0088419E" w:rsidRPr="0088419E" w:rsidRDefault="0088419E" w:rsidP="00093615">
      <w:pPr>
        <w:pStyle w:val="ListParagraph"/>
        <w:spacing w:line="240" w:lineRule="auto"/>
        <w:ind w:left="783"/>
        <w:jc w:val="both"/>
        <w:rPr>
          <w:rFonts w:ascii="Times New Roman" w:hAnsi="Times New Roman" w:cs="Times New Roman"/>
          <w:b/>
          <w:i/>
          <w:sz w:val="24"/>
          <w:szCs w:val="24"/>
        </w:rPr>
      </w:pPr>
      <w:r w:rsidRPr="0088419E">
        <w:rPr>
          <w:rFonts w:ascii="Times New Roman" w:hAnsi="Times New Roman" w:cs="Times New Roman"/>
          <w:b/>
          <w:i/>
          <w:sz w:val="24"/>
          <w:szCs w:val="24"/>
        </w:rPr>
        <w:lastRenderedPageBreak/>
        <w:t xml:space="preserve">                 Figure 1: Recommendation of how to handle your gas</w:t>
      </w:r>
    </w:p>
    <w:p w:rsidR="0088419E" w:rsidRPr="0088419E" w:rsidRDefault="0088419E" w:rsidP="00093615">
      <w:pPr>
        <w:pStyle w:val="ListParagraph"/>
        <w:spacing w:line="240" w:lineRule="auto"/>
        <w:ind w:left="783"/>
        <w:jc w:val="both"/>
        <w:rPr>
          <w:rFonts w:ascii="Times New Roman" w:hAnsi="Times New Roman" w:cs="Times New Roman"/>
          <w:sz w:val="24"/>
          <w:szCs w:val="24"/>
        </w:rPr>
      </w:pPr>
      <w:r w:rsidRPr="0088419E">
        <w:rPr>
          <w:rFonts w:ascii="Times New Roman" w:hAnsi="Times New Roman" w:cs="Times New Roman"/>
          <w:sz w:val="24"/>
          <w:szCs w:val="24"/>
        </w:rPr>
        <w:t xml:space="preserve">                       </w:t>
      </w:r>
      <w:r w:rsidRPr="0088419E">
        <w:rPr>
          <w:noProof/>
        </w:rPr>
        <w:drawing>
          <wp:inline distT="0" distB="0" distL="0" distR="0" wp14:anchorId="458D7F17" wp14:editId="60515F62">
            <wp:extent cx="3609892" cy="11207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84574" cy="1143962"/>
                    </a:xfrm>
                    <a:prstGeom prst="rect">
                      <a:avLst/>
                    </a:prstGeom>
                    <a:noFill/>
                    <a:ln>
                      <a:noFill/>
                    </a:ln>
                  </pic:spPr>
                </pic:pic>
              </a:graphicData>
            </a:graphic>
          </wp:inline>
        </w:drawing>
      </w:r>
      <w:r w:rsidRPr="0088419E">
        <w:rPr>
          <w:rFonts w:ascii="Times New Roman" w:hAnsi="Times New Roman" w:cs="Times New Roman"/>
          <w:sz w:val="24"/>
          <w:szCs w:val="24"/>
        </w:rPr>
        <w:t xml:space="preserve">                                         </w:t>
      </w:r>
    </w:p>
    <w:p w:rsidR="00AE04B3" w:rsidRDefault="0088419E" w:rsidP="00093615">
      <w:pPr>
        <w:spacing w:line="240" w:lineRule="auto"/>
        <w:jc w:val="both"/>
        <w:rPr>
          <w:rFonts w:ascii="Times New Roman" w:hAnsi="Times New Roman" w:cs="Times New Roman"/>
          <w:sz w:val="24"/>
          <w:szCs w:val="24"/>
        </w:rPr>
      </w:pPr>
      <w:r>
        <w:rPr>
          <w:rFonts w:ascii="Times New Roman" w:hAnsi="Times New Roman" w:cs="Times New Roman"/>
          <w:i/>
          <w:iCs/>
          <w:sz w:val="24"/>
          <w:szCs w:val="24"/>
        </w:rPr>
        <w:t>(</w:t>
      </w:r>
      <w:r w:rsidR="00672475" w:rsidRPr="00F90EE6">
        <w:rPr>
          <w:rFonts w:ascii="Times New Roman" w:hAnsi="Times New Roman" w:cs="Times New Roman"/>
          <w:b/>
          <w:i/>
          <w:iCs/>
          <w:sz w:val="24"/>
          <w:szCs w:val="24"/>
        </w:rPr>
        <w:t>R</w:t>
      </w:r>
      <w:r w:rsidRPr="00F90EE6">
        <w:rPr>
          <w:rFonts w:ascii="Times New Roman" w:hAnsi="Times New Roman" w:cs="Times New Roman"/>
          <w:b/>
          <w:i/>
          <w:iCs/>
          <w:sz w:val="24"/>
          <w:szCs w:val="24"/>
        </w:rPr>
        <w:t>ef</w:t>
      </w:r>
      <w:r w:rsidR="00672475" w:rsidRPr="00F90EE6">
        <w:rPr>
          <w:rFonts w:ascii="Times New Roman" w:hAnsi="Times New Roman" w:cs="Times New Roman"/>
          <w:b/>
          <w:i/>
          <w:iCs/>
          <w:sz w:val="24"/>
          <w:szCs w:val="24"/>
        </w:rPr>
        <w:t>erence</w:t>
      </w:r>
      <w:r w:rsidRPr="00F90EE6">
        <w:rPr>
          <w:rFonts w:ascii="Times New Roman" w:hAnsi="Times New Roman" w:cs="Times New Roman"/>
          <w:b/>
          <w:i/>
          <w:iCs/>
          <w:sz w:val="24"/>
          <w:szCs w:val="24"/>
        </w:rPr>
        <w:t>: Matheson - Safe Handling of Compressed Gases in the Laboratory and Plant 2011)</w:t>
      </w:r>
      <w:r w:rsidRPr="0088419E">
        <w:rPr>
          <w:rFonts w:ascii="Times New Roman" w:hAnsi="Times New Roman" w:cs="Times New Roman"/>
          <w:i/>
          <w:iCs/>
          <w:sz w:val="24"/>
          <w:szCs w:val="24"/>
        </w:rPr>
        <w:t xml:space="preserve"> </w:t>
      </w:r>
    </w:p>
    <w:p w:rsidR="00F90EE6" w:rsidRPr="00F90EE6" w:rsidRDefault="00F90EE6" w:rsidP="00093615">
      <w:pPr>
        <w:spacing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w:t>
      </w:r>
      <w:r w:rsidRPr="00F90EE6">
        <w:rPr>
          <w:rFonts w:ascii="Times New Roman" w:hAnsi="Times New Roman" w:cs="Times New Roman"/>
          <w:b/>
          <w:i/>
          <w:sz w:val="24"/>
          <w:szCs w:val="24"/>
        </w:rPr>
        <w:t xml:space="preserve">   Figure 2:  Example of poor sto</w:t>
      </w:r>
      <w:r>
        <w:rPr>
          <w:rFonts w:ascii="Times New Roman" w:hAnsi="Times New Roman" w:cs="Times New Roman"/>
          <w:b/>
          <w:i/>
          <w:sz w:val="24"/>
          <w:szCs w:val="24"/>
        </w:rPr>
        <w:t>rage of the gas with an arc of</w:t>
      </w:r>
      <w:r w:rsidRPr="00F90EE6">
        <w:rPr>
          <w:rFonts w:ascii="Times New Roman" w:hAnsi="Times New Roman" w:cs="Times New Roman"/>
          <w:b/>
          <w:i/>
          <w:sz w:val="24"/>
          <w:szCs w:val="24"/>
        </w:rPr>
        <w:t xml:space="preserve"> </w:t>
      </w:r>
      <w:r>
        <w:rPr>
          <w:rFonts w:ascii="Times New Roman" w:hAnsi="Times New Roman" w:cs="Times New Roman"/>
          <w:b/>
          <w:i/>
          <w:sz w:val="24"/>
          <w:szCs w:val="24"/>
        </w:rPr>
        <w:t>corrosion</w:t>
      </w:r>
      <w:r w:rsidRPr="00F90EE6">
        <w:rPr>
          <w:rFonts w:ascii="Times New Roman" w:hAnsi="Times New Roman" w:cs="Times New Roman"/>
          <w:b/>
          <w:i/>
          <w:sz w:val="24"/>
          <w:szCs w:val="24"/>
        </w:rPr>
        <w:t xml:space="preserve"> </w:t>
      </w:r>
    </w:p>
    <w:p w:rsidR="00F90EE6" w:rsidRDefault="00F90EE6" w:rsidP="0009361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04B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90EE6">
        <w:rPr>
          <w:rFonts w:ascii="Times New Roman" w:hAnsi="Times New Roman" w:cs="Times New Roman"/>
          <w:noProof/>
          <w:sz w:val="24"/>
          <w:szCs w:val="24"/>
        </w:rPr>
        <w:drawing>
          <wp:inline distT="0" distB="0" distL="0" distR="0" wp14:anchorId="70EB6278" wp14:editId="112D7FEC">
            <wp:extent cx="2830195" cy="1502796"/>
            <wp:effectExtent l="0" t="0" r="825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6864" cy="1506337"/>
                    </a:xfrm>
                    <a:prstGeom prst="rect">
                      <a:avLst/>
                    </a:prstGeom>
                    <a:noFill/>
                    <a:ln>
                      <a:noFill/>
                    </a:ln>
                  </pic:spPr>
                </pic:pic>
              </a:graphicData>
            </a:graphic>
          </wp:inline>
        </w:drawing>
      </w:r>
    </w:p>
    <w:p w:rsidR="0088419E" w:rsidRPr="00F90EE6" w:rsidRDefault="0088419E" w:rsidP="00093615">
      <w:pPr>
        <w:spacing w:line="240" w:lineRule="auto"/>
        <w:jc w:val="both"/>
        <w:rPr>
          <w:rFonts w:ascii="Times New Roman" w:hAnsi="Times New Roman" w:cs="Times New Roman"/>
          <w:b/>
          <w:sz w:val="24"/>
          <w:szCs w:val="24"/>
        </w:rPr>
      </w:pPr>
      <w:r w:rsidRPr="0088419E">
        <w:rPr>
          <w:rFonts w:ascii="Times New Roman" w:hAnsi="Times New Roman" w:cs="Times New Roman"/>
          <w:sz w:val="24"/>
          <w:szCs w:val="24"/>
        </w:rPr>
        <w:t xml:space="preserve">  </w:t>
      </w:r>
      <w:r w:rsidR="00F90EE6">
        <w:rPr>
          <w:rFonts w:ascii="Times New Roman" w:hAnsi="Times New Roman" w:cs="Times New Roman"/>
          <w:sz w:val="24"/>
          <w:szCs w:val="24"/>
        </w:rPr>
        <w:t xml:space="preserve">                    </w:t>
      </w:r>
      <w:r w:rsidR="00F90EE6" w:rsidRPr="00F90EE6">
        <w:rPr>
          <w:rFonts w:ascii="Times New Roman" w:hAnsi="Times New Roman" w:cs="Times New Roman"/>
          <w:b/>
          <w:i/>
          <w:sz w:val="24"/>
          <w:szCs w:val="24"/>
        </w:rPr>
        <w:t>(</w:t>
      </w:r>
      <w:r w:rsidR="00F90EE6" w:rsidRPr="00F90EE6">
        <w:rPr>
          <w:rFonts w:ascii="Times New Roman" w:hAnsi="Times New Roman" w:cs="Times New Roman"/>
          <w:b/>
          <w:i/>
          <w:iCs/>
          <w:sz w:val="24"/>
          <w:szCs w:val="24"/>
        </w:rPr>
        <w:t xml:space="preserve">Reference: www.engineeredinspection.com;www.nautinst.org)  </w:t>
      </w:r>
      <w:r w:rsidR="00F90EE6" w:rsidRPr="00F90EE6">
        <w:rPr>
          <w:rFonts w:ascii="Times New Roman" w:hAnsi="Times New Roman" w:cs="Times New Roman"/>
          <w:b/>
          <w:sz w:val="24"/>
          <w:szCs w:val="24"/>
        </w:rPr>
        <w:t xml:space="preserve">  </w:t>
      </w:r>
    </w:p>
    <w:p w:rsidR="0088419E" w:rsidRPr="00672475" w:rsidRDefault="002A486A" w:rsidP="00093615">
      <w:pPr>
        <w:spacing w:line="240" w:lineRule="auto"/>
        <w:jc w:val="both"/>
        <w:rPr>
          <w:rFonts w:ascii="Times New Roman" w:hAnsi="Times New Roman" w:cs="Times New Roman"/>
          <w:b/>
          <w:sz w:val="24"/>
          <w:szCs w:val="24"/>
        </w:rPr>
      </w:pPr>
      <w:r w:rsidRPr="00672475">
        <w:rPr>
          <w:rFonts w:ascii="Times New Roman" w:hAnsi="Times New Roman" w:cs="Times New Roman"/>
          <w:b/>
          <w:sz w:val="24"/>
          <w:szCs w:val="24"/>
        </w:rPr>
        <w:t xml:space="preserve">PROPER CYLINDER STORAGE </w:t>
      </w:r>
    </w:p>
    <w:p w:rsidR="00F90EE6" w:rsidRDefault="002A486A" w:rsidP="0009361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room that the gas is stored and used should be well-ventilated. Sources of ignition, and heat should be kept far from the cylinder in order to avoid fire. Areas that are near boilers, steam and any source of heat must be avoided with all costs. Moreover, the cylinder should be protected against unauthorized personnel.  </w:t>
      </w:r>
    </w:p>
    <w:p w:rsidR="006F4411" w:rsidRPr="00F90EE6" w:rsidRDefault="006F4411" w:rsidP="00093615">
      <w:pPr>
        <w:spacing w:line="240" w:lineRule="auto"/>
        <w:jc w:val="both"/>
        <w:rPr>
          <w:rFonts w:ascii="Times New Roman" w:hAnsi="Times New Roman" w:cs="Times New Roman"/>
          <w:b/>
          <w:sz w:val="24"/>
          <w:szCs w:val="24"/>
        </w:rPr>
      </w:pPr>
      <w:r w:rsidRPr="00F90EE6">
        <w:rPr>
          <w:rFonts w:ascii="Times New Roman" w:hAnsi="Times New Roman" w:cs="Times New Roman"/>
          <w:b/>
          <w:sz w:val="24"/>
          <w:szCs w:val="24"/>
        </w:rPr>
        <w:t xml:space="preserve">THE CYLINDER USE </w:t>
      </w:r>
    </w:p>
    <w:p w:rsidR="006F4411" w:rsidRDefault="006F4411" w:rsidP="0009361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home cylinder use need to be connected by a qualified person. This is a precaution that shall ensure that there is limited hazard exposures such as explosions. The following steps are taken when connecting it to your cooking cooker. </w:t>
      </w:r>
    </w:p>
    <w:p w:rsidR="006F4411" w:rsidRDefault="006F4411" w:rsidP="00093615">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Connect the valve through the valve or regulator to deliver the gas to the gas cooker </w:t>
      </w:r>
    </w:p>
    <w:p w:rsidR="006F4411" w:rsidRDefault="006F4411" w:rsidP="00093615">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Tighten it well to avoid any gas leakage in the process of cooking gas </w:t>
      </w:r>
    </w:p>
    <w:p w:rsidR="004367A4" w:rsidRDefault="006F4411" w:rsidP="00093615">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Turn on the valve slowly to allow the gas flow through the horse pipe connected </w:t>
      </w:r>
    </w:p>
    <w:p w:rsidR="00CF31F6" w:rsidRDefault="00CF31F6" w:rsidP="00093615">
      <w:pPr>
        <w:spacing w:line="240" w:lineRule="auto"/>
        <w:jc w:val="both"/>
        <w:rPr>
          <w:rFonts w:ascii="Times New Roman" w:hAnsi="Times New Roman" w:cs="Times New Roman"/>
          <w:b/>
          <w:i/>
          <w:sz w:val="24"/>
          <w:szCs w:val="24"/>
        </w:rPr>
      </w:pPr>
    </w:p>
    <w:p w:rsidR="00CF31F6" w:rsidRDefault="00CF31F6" w:rsidP="00093615">
      <w:pPr>
        <w:spacing w:line="240" w:lineRule="auto"/>
        <w:jc w:val="both"/>
        <w:rPr>
          <w:rFonts w:ascii="Times New Roman" w:hAnsi="Times New Roman" w:cs="Times New Roman"/>
          <w:b/>
          <w:i/>
          <w:sz w:val="24"/>
          <w:szCs w:val="24"/>
        </w:rPr>
      </w:pPr>
    </w:p>
    <w:p w:rsidR="00CF31F6" w:rsidRDefault="00CF31F6" w:rsidP="00093615">
      <w:pPr>
        <w:spacing w:line="240" w:lineRule="auto"/>
        <w:jc w:val="both"/>
        <w:rPr>
          <w:rFonts w:ascii="Times New Roman" w:hAnsi="Times New Roman" w:cs="Times New Roman"/>
          <w:b/>
          <w:i/>
          <w:sz w:val="24"/>
          <w:szCs w:val="24"/>
        </w:rPr>
      </w:pPr>
    </w:p>
    <w:p w:rsidR="00CF31F6" w:rsidRDefault="00CF31F6" w:rsidP="00093615">
      <w:pPr>
        <w:spacing w:line="240" w:lineRule="auto"/>
        <w:jc w:val="both"/>
        <w:rPr>
          <w:rFonts w:ascii="Times New Roman" w:hAnsi="Times New Roman" w:cs="Times New Roman"/>
          <w:b/>
          <w:i/>
          <w:sz w:val="24"/>
          <w:szCs w:val="24"/>
        </w:rPr>
      </w:pPr>
    </w:p>
    <w:p w:rsidR="00CF31F6" w:rsidRDefault="00CF31F6" w:rsidP="00093615">
      <w:pPr>
        <w:spacing w:line="240" w:lineRule="auto"/>
        <w:jc w:val="both"/>
        <w:rPr>
          <w:rFonts w:ascii="Times New Roman" w:hAnsi="Times New Roman" w:cs="Times New Roman"/>
          <w:b/>
          <w:i/>
          <w:sz w:val="24"/>
          <w:szCs w:val="24"/>
        </w:rPr>
      </w:pPr>
    </w:p>
    <w:p w:rsidR="00CF31F6" w:rsidRDefault="00CF31F6" w:rsidP="00093615">
      <w:pPr>
        <w:spacing w:line="240" w:lineRule="auto"/>
        <w:jc w:val="both"/>
        <w:rPr>
          <w:rFonts w:ascii="Times New Roman" w:hAnsi="Times New Roman" w:cs="Times New Roman"/>
          <w:b/>
          <w:i/>
          <w:sz w:val="24"/>
          <w:szCs w:val="24"/>
        </w:rPr>
      </w:pPr>
    </w:p>
    <w:p w:rsidR="006F4411" w:rsidRPr="004367A4" w:rsidRDefault="00BA6FE4" w:rsidP="00093615">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S</w:t>
      </w:r>
      <w:r w:rsidR="004367A4" w:rsidRPr="004367A4">
        <w:rPr>
          <w:rFonts w:ascii="Times New Roman" w:hAnsi="Times New Roman" w:cs="Times New Roman"/>
          <w:b/>
          <w:i/>
          <w:sz w:val="24"/>
          <w:szCs w:val="24"/>
        </w:rPr>
        <w:t xml:space="preserve">teps to connect your gas                                         </w:t>
      </w:r>
      <w:r w:rsidR="006F4411" w:rsidRPr="004367A4">
        <w:rPr>
          <w:rFonts w:ascii="Times New Roman" w:hAnsi="Times New Roman" w:cs="Times New Roman"/>
          <w:b/>
          <w:i/>
          <w:sz w:val="24"/>
          <w:szCs w:val="24"/>
        </w:rPr>
        <w:t xml:space="preserve"> </w:t>
      </w:r>
    </w:p>
    <w:p w:rsidR="004367A4" w:rsidRDefault="004367A4" w:rsidP="0009361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367A4">
        <w:rPr>
          <w:rFonts w:ascii="Times New Roman" w:hAnsi="Times New Roman" w:cs="Times New Roman"/>
          <w:noProof/>
          <w:sz w:val="24"/>
          <w:szCs w:val="24"/>
        </w:rPr>
        <w:drawing>
          <wp:inline distT="0" distB="0" distL="0" distR="0">
            <wp:extent cx="1502342" cy="898498"/>
            <wp:effectExtent l="171450" t="171450" r="193675" b="187960"/>
            <wp:docPr id="7" name="Picture 7" descr="F:\Antargaz-Aansluitingen-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Antargaz-Aansluitingen-13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6546" cy="90699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Pr>
          <w:rFonts w:ascii="Times New Roman" w:hAnsi="Times New Roman" w:cs="Times New Roman"/>
          <w:sz w:val="24"/>
          <w:szCs w:val="24"/>
        </w:rPr>
        <w:t xml:space="preserve">       </w:t>
      </w:r>
      <w:r w:rsidRPr="004367A4">
        <w:rPr>
          <w:rFonts w:ascii="Times New Roman" w:eastAsia="Times New Roman" w:hAnsi="Times New Roman" w:cs="Times New Roman"/>
          <w:noProof/>
          <w:sz w:val="24"/>
          <w:szCs w:val="24"/>
        </w:rPr>
        <w:drawing>
          <wp:inline distT="0" distB="0" distL="0" distR="0" wp14:anchorId="05AD9ED0" wp14:editId="70B24389">
            <wp:extent cx="1518285" cy="930303"/>
            <wp:effectExtent l="171450" t="171450" r="196215" b="193675"/>
            <wp:docPr id="8" name="Picture 8" descr="F:\Antargaz-Aansluitingen-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ntargaz-Aansluitingen-23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0371" cy="93770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Pr>
          <w:rFonts w:ascii="Times New Roman" w:hAnsi="Times New Roman" w:cs="Times New Roman"/>
          <w:sz w:val="24"/>
          <w:szCs w:val="24"/>
        </w:rPr>
        <w:t xml:space="preserve">                                                                                                            </w:t>
      </w:r>
    </w:p>
    <w:p w:rsidR="004367A4" w:rsidRPr="00C22D01" w:rsidRDefault="00BA6FE4" w:rsidP="00093615">
      <w:pPr>
        <w:spacing w:line="240" w:lineRule="auto"/>
        <w:jc w:val="both"/>
        <w:rPr>
          <w:rFonts w:ascii="Times New Roman" w:hAnsi="Times New Roman" w:cs="Times New Roman"/>
          <w:sz w:val="24"/>
          <w:szCs w:val="24"/>
        </w:rPr>
      </w:pPr>
      <w:r>
        <w:rPr>
          <w:rFonts w:ascii="Times New Roman" w:hAnsi="Times New Roman" w:cs="Times New Roman"/>
          <w:b/>
          <w:i/>
          <w:sz w:val="24"/>
          <w:szCs w:val="24"/>
        </w:rPr>
        <w:t>Fig 3</w:t>
      </w:r>
      <w:r w:rsidR="00D870A1">
        <w:rPr>
          <w:rFonts w:ascii="Times New Roman" w:hAnsi="Times New Roman" w:cs="Times New Roman"/>
          <w:b/>
          <w:i/>
          <w:sz w:val="24"/>
          <w:szCs w:val="24"/>
        </w:rPr>
        <w:t xml:space="preserve">. </w:t>
      </w:r>
      <w:r w:rsidRPr="00D870A1">
        <w:rPr>
          <w:rFonts w:ascii="Times New Roman" w:hAnsi="Times New Roman" w:cs="Times New Roman"/>
          <w:i/>
          <w:sz w:val="24"/>
          <w:szCs w:val="24"/>
        </w:rPr>
        <w:t>Smart gas cylinder using embedded system</w:t>
      </w:r>
      <w:r w:rsidR="004367A4" w:rsidRPr="00917BA7">
        <w:rPr>
          <w:rFonts w:ascii="Times New Roman" w:hAnsi="Times New Roman" w:cs="Times New Roman"/>
          <w:b/>
          <w:i/>
          <w:sz w:val="24"/>
          <w:szCs w:val="24"/>
        </w:rPr>
        <w:t xml:space="preserve"> </w:t>
      </w:r>
      <w:r w:rsidR="00D870A1" w:rsidRPr="00C22D01">
        <w:rPr>
          <w:rFonts w:ascii="Times New Roman" w:hAnsi="Times New Roman" w:cs="Times New Roman"/>
          <w:sz w:val="24"/>
          <w:szCs w:val="24"/>
        </w:rPr>
        <w:t>(</w:t>
      </w:r>
      <w:r w:rsidR="004E6DB5" w:rsidRPr="00C22D01">
        <w:rPr>
          <w:rFonts w:ascii="Times New Roman" w:hAnsi="Times New Roman" w:cs="Times New Roman"/>
          <w:sz w:val="24"/>
          <w:szCs w:val="24"/>
        </w:rPr>
        <w:t xml:space="preserve">Priya, Surekha, Preethi, Devika, and Dhivya, </w:t>
      </w:r>
      <w:r w:rsidR="00D870A1" w:rsidRPr="00C22D01">
        <w:rPr>
          <w:rFonts w:ascii="Times New Roman" w:hAnsi="Times New Roman" w:cs="Times New Roman"/>
          <w:sz w:val="24"/>
          <w:szCs w:val="24"/>
        </w:rPr>
        <w:t>2014)</w:t>
      </w:r>
      <w:r w:rsidR="004367A4" w:rsidRPr="00C22D01">
        <w:rPr>
          <w:rFonts w:ascii="Times New Roman" w:hAnsi="Times New Roman" w:cs="Times New Roman"/>
          <w:sz w:val="24"/>
          <w:szCs w:val="24"/>
        </w:rPr>
        <w:t xml:space="preserve">     </w:t>
      </w:r>
    </w:p>
    <w:p w:rsidR="004367A4" w:rsidRPr="006F2F47" w:rsidRDefault="00343B89" w:rsidP="00093615">
      <w:pPr>
        <w:spacing w:line="240" w:lineRule="auto"/>
        <w:jc w:val="both"/>
        <w:rPr>
          <w:rFonts w:ascii="Times New Roman" w:hAnsi="Times New Roman" w:cs="Times New Roman"/>
          <w:b/>
          <w:sz w:val="24"/>
          <w:szCs w:val="24"/>
        </w:rPr>
      </w:pPr>
      <w:r w:rsidRPr="006F2F47">
        <w:rPr>
          <w:rFonts w:ascii="Times New Roman" w:hAnsi="Times New Roman" w:cs="Times New Roman"/>
          <w:b/>
          <w:sz w:val="24"/>
          <w:szCs w:val="24"/>
        </w:rPr>
        <w:t xml:space="preserve">MAINTENANCE OF THE CYLINDER </w:t>
      </w:r>
    </w:p>
    <w:p w:rsidR="00917BA7" w:rsidRDefault="00343B89" w:rsidP="0009361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Always keep the cylinder clean and avoid any possible contamination or moisture exposure on the gas. This will ensure that the gas is not exposed to more risks. For example, the cylinder should not be exposed to temperatures that are above </w:t>
      </w:r>
      <w:r w:rsidRPr="00343B89">
        <w:rPr>
          <w:rFonts w:ascii="Times New Roman" w:hAnsi="Times New Roman" w:cs="Times New Roman"/>
          <w:sz w:val="24"/>
          <w:szCs w:val="24"/>
        </w:rPr>
        <w:t>(52°C).</w:t>
      </w:r>
      <w:r>
        <w:rPr>
          <w:rFonts w:ascii="Times New Roman" w:hAnsi="Times New Roman" w:cs="Times New Roman"/>
          <w:sz w:val="24"/>
          <w:szCs w:val="24"/>
        </w:rPr>
        <w:t xml:space="preserve"> Therefore, there is need to ensure that the gas is stored in the right space and approach.  </w:t>
      </w: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CF31F6" w:rsidRDefault="00CF31F6"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DE6B07" w:rsidRDefault="00DE6B07" w:rsidP="00093615">
      <w:pPr>
        <w:spacing w:line="240" w:lineRule="auto"/>
        <w:jc w:val="both"/>
        <w:rPr>
          <w:rFonts w:ascii="Times New Roman" w:hAnsi="Times New Roman" w:cs="Times New Roman"/>
          <w:b/>
          <w:sz w:val="24"/>
          <w:szCs w:val="24"/>
        </w:rPr>
      </w:pPr>
    </w:p>
    <w:p w:rsidR="004367A4" w:rsidRPr="006F2F47" w:rsidRDefault="004367A4" w:rsidP="00C22D01">
      <w:pPr>
        <w:spacing w:line="240" w:lineRule="auto"/>
        <w:jc w:val="center"/>
        <w:rPr>
          <w:rFonts w:ascii="Times New Roman" w:hAnsi="Times New Roman" w:cs="Times New Roman"/>
          <w:b/>
          <w:sz w:val="24"/>
          <w:szCs w:val="24"/>
        </w:rPr>
      </w:pPr>
      <w:r w:rsidRPr="006F2F47">
        <w:rPr>
          <w:rFonts w:ascii="Times New Roman" w:hAnsi="Times New Roman" w:cs="Times New Roman"/>
          <w:b/>
          <w:sz w:val="24"/>
          <w:szCs w:val="24"/>
        </w:rPr>
        <w:t>References</w:t>
      </w:r>
    </w:p>
    <w:p w:rsidR="00C22D01" w:rsidRDefault="00C22D01" w:rsidP="00C22D01">
      <w:pPr>
        <w:spacing w:line="240" w:lineRule="auto"/>
        <w:ind w:left="720" w:hanging="720"/>
        <w:jc w:val="both"/>
        <w:rPr>
          <w:rFonts w:ascii="Times New Roman" w:hAnsi="Times New Roman" w:cs="Times New Roman"/>
          <w:sz w:val="24"/>
          <w:szCs w:val="24"/>
        </w:rPr>
      </w:pPr>
      <w:r w:rsidRPr="00C22D01">
        <w:rPr>
          <w:rFonts w:ascii="Times New Roman" w:hAnsi="Times New Roman" w:cs="Times New Roman"/>
          <w:sz w:val="24"/>
          <w:szCs w:val="24"/>
        </w:rPr>
        <w:t>Paliwal, G., Agrawal, K., Srivastava, R. K., &amp; Sharma, S. (2014). Domestic liquefied petroleum gas: Are we using a kitchen bomb?. </w:t>
      </w:r>
      <w:r w:rsidRPr="00C22D01">
        <w:rPr>
          <w:rFonts w:ascii="Times New Roman" w:hAnsi="Times New Roman" w:cs="Times New Roman"/>
          <w:i/>
          <w:iCs/>
          <w:sz w:val="24"/>
          <w:szCs w:val="24"/>
        </w:rPr>
        <w:t>Burns</w:t>
      </w:r>
      <w:r w:rsidRPr="00C22D01">
        <w:rPr>
          <w:rFonts w:ascii="Times New Roman" w:hAnsi="Times New Roman" w:cs="Times New Roman"/>
          <w:sz w:val="24"/>
          <w:szCs w:val="24"/>
        </w:rPr>
        <w:t>, </w:t>
      </w:r>
      <w:r w:rsidRPr="00C22D01">
        <w:rPr>
          <w:rFonts w:ascii="Times New Roman" w:hAnsi="Times New Roman" w:cs="Times New Roman"/>
          <w:i/>
          <w:iCs/>
          <w:sz w:val="24"/>
          <w:szCs w:val="24"/>
        </w:rPr>
        <w:t>40</w:t>
      </w:r>
      <w:r w:rsidRPr="00C22D01">
        <w:rPr>
          <w:rFonts w:ascii="Times New Roman" w:hAnsi="Times New Roman" w:cs="Times New Roman"/>
          <w:sz w:val="24"/>
          <w:szCs w:val="24"/>
        </w:rPr>
        <w:t>(6), 1219-1224.</w:t>
      </w:r>
    </w:p>
    <w:p w:rsidR="006F2F47" w:rsidRDefault="004E6DB5" w:rsidP="00C22D01">
      <w:pPr>
        <w:spacing w:line="240" w:lineRule="auto"/>
        <w:ind w:left="720" w:hanging="720"/>
        <w:jc w:val="both"/>
        <w:rPr>
          <w:rFonts w:ascii="Times New Roman" w:hAnsi="Times New Roman" w:cs="Times New Roman"/>
          <w:sz w:val="24"/>
          <w:szCs w:val="24"/>
        </w:rPr>
      </w:pPr>
      <w:r w:rsidRPr="004E6DB5">
        <w:rPr>
          <w:rFonts w:ascii="Times New Roman" w:hAnsi="Times New Roman" w:cs="Times New Roman"/>
          <w:sz w:val="24"/>
          <w:szCs w:val="24"/>
        </w:rPr>
        <w:t>Priya, K. P., Surekha, M., Preethi, R., Devika, T., &amp; Dhivya, N. (2014). Smart gas cylinder using embedded system. </w:t>
      </w:r>
      <w:r w:rsidRPr="004E6DB5">
        <w:rPr>
          <w:rFonts w:ascii="Times New Roman" w:hAnsi="Times New Roman" w:cs="Times New Roman"/>
          <w:i/>
          <w:iCs/>
          <w:sz w:val="24"/>
          <w:szCs w:val="24"/>
        </w:rPr>
        <w:t>International Journal of Innovative Research in Electrical, Electronics, Instrumentation and Control Engineering (IJIREEICE) Vol</w:t>
      </w:r>
      <w:r w:rsidRPr="004E6DB5">
        <w:rPr>
          <w:rFonts w:ascii="Times New Roman" w:hAnsi="Times New Roman" w:cs="Times New Roman"/>
          <w:sz w:val="24"/>
          <w:szCs w:val="24"/>
        </w:rPr>
        <w:t>, </w:t>
      </w:r>
      <w:r w:rsidRPr="004E6DB5">
        <w:rPr>
          <w:rFonts w:ascii="Times New Roman" w:hAnsi="Times New Roman" w:cs="Times New Roman"/>
          <w:i/>
          <w:iCs/>
          <w:sz w:val="24"/>
          <w:szCs w:val="24"/>
        </w:rPr>
        <w:t>2</w:t>
      </w:r>
      <w:r w:rsidRPr="004E6DB5">
        <w:rPr>
          <w:rFonts w:ascii="Times New Roman" w:hAnsi="Times New Roman" w:cs="Times New Roman"/>
          <w:sz w:val="24"/>
          <w:szCs w:val="24"/>
        </w:rPr>
        <w:t>, 958-962.</w:t>
      </w:r>
      <w:r w:rsidR="004367A4" w:rsidRPr="004367A4">
        <w:rPr>
          <w:rFonts w:ascii="Times New Roman" w:hAnsi="Times New Roman" w:cs="Times New Roman"/>
          <w:sz w:val="24"/>
          <w:szCs w:val="24"/>
        </w:rPr>
        <w:t>.</w:t>
      </w:r>
      <w:r w:rsidR="004367A4">
        <w:rPr>
          <w:rFonts w:ascii="Times New Roman" w:hAnsi="Times New Roman" w:cs="Times New Roman"/>
          <w:sz w:val="24"/>
          <w:szCs w:val="24"/>
        </w:rPr>
        <w:t xml:space="preserve"> </w:t>
      </w:r>
    </w:p>
    <w:p w:rsidR="004367A4" w:rsidRPr="004367A4" w:rsidRDefault="004367A4" w:rsidP="00093615">
      <w:pPr>
        <w:spacing w:line="240" w:lineRule="auto"/>
        <w:jc w:val="both"/>
        <w:rPr>
          <w:rFonts w:ascii="Times New Roman" w:hAnsi="Times New Roman" w:cs="Times New Roman"/>
          <w:sz w:val="24"/>
          <w:szCs w:val="24"/>
        </w:rPr>
      </w:pPr>
    </w:p>
    <w:sectPr w:rsidR="004367A4" w:rsidRPr="004367A4">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6E8" w:rsidRDefault="000356E8" w:rsidP="00244867">
      <w:pPr>
        <w:spacing w:after="0" w:line="240" w:lineRule="auto"/>
      </w:pPr>
      <w:r>
        <w:separator/>
      </w:r>
    </w:p>
  </w:endnote>
  <w:endnote w:type="continuationSeparator" w:id="0">
    <w:p w:rsidR="000356E8" w:rsidRDefault="000356E8" w:rsidP="00244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charset w:val="00"/>
    <w:family w:val="swiss"/>
    <w:pitch w:val="variable"/>
    <w:sig w:usb0="A00002EF" w:usb1="4000207B"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6E8" w:rsidRDefault="000356E8" w:rsidP="00244867">
      <w:pPr>
        <w:spacing w:after="0" w:line="240" w:lineRule="auto"/>
      </w:pPr>
      <w:r>
        <w:separator/>
      </w:r>
    </w:p>
  </w:footnote>
  <w:footnote w:type="continuationSeparator" w:id="0">
    <w:p w:rsidR="000356E8" w:rsidRDefault="000356E8" w:rsidP="0024486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1981820"/>
      <w:docPartObj>
        <w:docPartGallery w:val="Page Numbers (Top of Page)"/>
        <w:docPartUnique/>
      </w:docPartObj>
    </w:sdtPr>
    <w:sdtEndPr>
      <w:rPr>
        <w:noProof/>
      </w:rPr>
    </w:sdtEndPr>
    <w:sdtContent>
      <w:p w:rsidR="00244867" w:rsidRDefault="00244867">
        <w:pPr>
          <w:pStyle w:val="Header"/>
          <w:jc w:val="right"/>
        </w:pPr>
        <w:r>
          <w:fldChar w:fldCharType="begin"/>
        </w:r>
        <w:r>
          <w:instrText xml:space="preserve"> PAGE   \* MERGEFORMAT </w:instrText>
        </w:r>
        <w:r>
          <w:fldChar w:fldCharType="separate"/>
        </w:r>
        <w:r w:rsidR="0082368D">
          <w:rPr>
            <w:noProof/>
          </w:rPr>
          <w:t>1</w:t>
        </w:r>
        <w:r>
          <w:rPr>
            <w:noProof/>
          </w:rPr>
          <w:fldChar w:fldCharType="end"/>
        </w:r>
      </w:p>
    </w:sdtContent>
  </w:sdt>
  <w:p w:rsidR="00244867" w:rsidRDefault="0024486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6669"/>
    <w:multiLevelType w:val="hybridMultilevel"/>
    <w:tmpl w:val="120248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DF03F3"/>
    <w:multiLevelType w:val="hybridMultilevel"/>
    <w:tmpl w:val="460C9D8A"/>
    <w:lvl w:ilvl="0" w:tplc="04090005">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
    <w:nsid w:val="112F7DA5"/>
    <w:multiLevelType w:val="hybridMultilevel"/>
    <w:tmpl w:val="CA804D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283"/>
    <w:rsid w:val="000356E8"/>
    <w:rsid w:val="00093615"/>
    <w:rsid w:val="00244867"/>
    <w:rsid w:val="002A486A"/>
    <w:rsid w:val="00343B89"/>
    <w:rsid w:val="004367A4"/>
    <w:rsid w:val="0047577F"/>
    <w:rsid w:val="004E4F62"/>
    <w:rsid w:val="004E6DB5"/>
    <w:rsid w:val="00540961"/>
    <w:rsid w:val="00643FF4"/>
    <w:rsid w:val="00672475"/>
    <w:rsid w:val="006B3283"/>
    <w:rsid w:val="006F2F47"/>
    <w:rsid w:val="006F4411"/>
    <w:rsid w:val="0082368D"/>
    <w:rsid w:val="0087007A"/>
    <w:rsid w:val="0088419E"/>
    <w:rsid w:val="00917BA7"/>
    <w:rsid w:val="00A654A5"/>
    <w:rsid w:val="00AE04B3"/>
    <w:rsid w:val="00BA6FE4"/>
    <w:rsid w:val="00C22D01"/>
    <w:rsid w:val="00C82FB7"/>
    <w:rsid w:val="00CA0BFE"/>
    <w:rsid w:val="00CF31F6"/>
    <w:rsid w:val="00D126A6"/>
    <w:rsid w:val="00D870A1"/>
    <w:rsid w:val="00DE6B07"/>
    <w:rsid w:val="00E7111A"/>
    <w:rsid w:val="00F90E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FF4"/>
    <w:pPr>
      <w:ind w:left="720"/>
      <w:contextualSpacing/>
    </w:pPr>
  </w:style>
  <w:style w:type="paragraph" w:styleId="Header">
    <w:name w:val="header"/>
    <w:basedOn w:val="Normal"/>
    <w:link w:val="HeaderChar"/>
    <w:uiPriority w:val="99"/>
    <w:unhideWhenUsed/>
    <w:rsid w:val="00244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867"/>
  </w:style>
  <w:style w:type="paragraph" w:styleId="Footer">
    <w:name w:val="footer"/>
    <w:basedOn w:val="Normal"/>
    <w:link w:val="FooterChar"/>
    <w:uiPriority w:val="99"/>
    <w:unhideWhenUsed/>
    <w:rsid w:val="00244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867"/>
  </w:style>
  <w:style w:type="paragraph" w:styleId="BalloonText">
    <w:name w:val="Balloon Text"/>
    <w:basedOn w:val="Normal"/>
    <w:link w:val="BalloonTextChar"/>
    <w:uiPriority w:val="99"/>
    <w:semiHidden/>
    <w:unhideWhenUsed/>
    <w:rsid w:val="0082368D"/>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82368D"/>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FF4"/>
    <w:pPr>
      <w:ind w:left="720"/>
      <w:contextualSpacing/>
    </w:pPr>
  </w:style>
  <w:style w:type="paragraph" w:styleId="Header">
    <w:name w:val="header"/>
    <w:basedOn w:val="Normal"/>
    <w:link w:val="HeaderChar"/>
    <w:uiPriority w:val="99"/>
    <w:unhideWhenUsed/>
    <w:rsid w:val="00244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867"/>
  </w:style>
  <w:style w:type="paragraph" w:styleId="Footer">
    <w:name w:val="footer"/>
    <w:basedOn w:val="Normal"/>
    <w:link w:val="FooterChar"/>
    <w:uiPriority w:val="99"/>
    <w:unhideWhenUsed/>
    <w:rsid w:val="00244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867"/>
  </w:style>
  <w:style w:type="paragraph" w:styleId="BalloonText">
    <w:name w:val="Balloon Text"/>
    <w:basedOn w:val="Normal"/>
    <w:link w:val="BalloonTextChar"/>
    <w:uiPriority w:val="99"/>
    <w:semiHidden/>
    <w:unhideWhenUsed/>
    <w:rsid w:val="0082368D"/>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82368D"/>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emf"/><Relationship Id="rId1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Words>
  <Characters>3495</Characters>
  <Application>Microsoft Macintosh Word</Application>
  <DocSecurity>0</DocSecurity>
  <Lines>29</Lines>
  <Paragraphs>8</Paragraphs>
  <ScaleCrop>false</ScaleCrop>
  <Company/>
  <LinksUpToDate>false</LinksUpToDate>
  <CharactersWithSpaces>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pc</dc:creator>
  <cp:keywords/>
  <dc:description/>
  <cp:lastModifiedBy>Michael Mays</cp:lastModifiedBy>
  <cp:revision>2</cp:revision>
  <dcterms:created xsi:type="dcterms:W3CDTF">2017-09-03T20:53:00Z</dcterms:created>
  <dcterms:modified xsi:type="dcterms:W3CDTF">2017-09-03T20:53:00Z</dcterms:modified>
</cp:coreProperties>
</file>